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E30B78">
        <w:rPr>
          <w:bCs/>
          <w:sz w:val="28"/>
          <w:szCs w:val="28"/>
        </w:rPr>
        <w:t>1126</w:t>
      </w:r>
      <w:r w:rsidRPr="00DC5841" w:rsidR="00CB6000">
        <w:rPr>
          <w:bCs/>
          <w:sz w:val="28"/>
          <w:szCs w:val="28"/>
        </w:rPr>
        <w:t>-210</w:t>
      </w:r>
      <w:r w:rsidR="00672EC9">
        <w:rPr>
          <w:bCs/>
          <w:sz w:val="28"/>
          <w:szCs w:val="28"/>
        </w:rPr>
        <w:t>2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E30B78">
        <w:rPr>
          <w:sz w:val="28"/>
          <w:szCs w:val="28"/>
        </w:rPr>
        <w:t>29 октября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>рассмотрев м</w:t>
      </w:r>
      <w:r w:rsidRPr="00AE37F5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2E146F">
        <w:rPr>
          <w:sz w:val="28"/>
          <w:szCs w:val="28"/>
        </w:rPr>
        <w:t>Копсергеновой Любови Батарбиевны</w:t>
      </w:r>
      <w:r>
        <w:rPr>
          <w:sz w:val="28"/>
          <w:szCs w:val="28"/>
        </w:rPr>
        <w:t xml:space="preserve">, </w:t>
      </w:r>
      <w:r w:rsidR="00FA2940">
        <w:t>****</w:t>
      </w:r>
      <w:r>
        <w:rPr>
          <w:sz w:val="28"/>
          <w:szCs w:val="28"/>
        </w:rPr>
        <w:t xml:space="preserve">года рождения, уроженки </w:t>
      </w:r>
      <w:r w:rsidR="00FA2940">
        <w:t>****</w:t>
      </w:r>
      <w:r>
        <w:rPr>
          <w:sz w:val="28"/>
          <w:szCs w:val="28"/>
        </w:rPr>
        <w:t xml:space="preserve">, проживающей по адресу: </w:t>
      </w:r>
      <w:r w:rsidR="00FA2940">
        <w:t>****</w:t>
      </w:r>
      <w:r>
        <w:rPr>
          <w:sz w:val="28"/>
          <w:szCs w:val="28"/>
        </w:rPr>
        <w:t xml:space="preserve">, паспорт </w:t>
      </w:r>
      <w:r w:rsidR="00FA2940">
        <w:t>****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666195">
      <w:pPr>
        <w:ind w:firstLine="540"/>
        <w:jc w:val="both"/>
        <w:rPr>
          <w:szCs w:val="28"/>
        </w:rPr>
      </w:pPr>
      <w:r>
        <w:rPr>
          <w:sz w:val="28"/>
          <w:szCs w:val="28"/>
        </w:rPr>
        <w:t>Копсергенова Л.Б</w:t>
      </w:r>
      <w:r w:rsidR="00093853">
        <w:rPr>
          <w:sz w:val="28"/>
          <w:szCs w:val="28"/>
        </w:rPr>
        <w:t>., являясь генеральным директором ООО «</w:t>
      </w:r>
      <w:r>
        <w:rPr>
          <w:sz w:val="28"/>
          <w:szCs w:val="28"/>
        </w:rPr>
        <w:t>ЛЕДИ МИЛЛИОН</w:t>
      </w:r>
      <w:r w:rsidR="00093853">
        <w:rPr>
          <w:sz w:val="28"/>
          <w:szCs w:val="28"/>
        </w:rPr>
        <w:t>», расположенного по адресу: ХМ</w:t>
      </w:r>
      <w:r>
        <w:rPr>
          <w:sz w:val="28"/>
          <w:szCs w:val="28"/>
        </w:rPr>
        <w:t xml:space="preserve">АО-Югра, г. Нижневартовск, ул. Мира, д. 25, </w:t>
      </w:r>
      <w:r w:rsidR="00C575EE">
        <w:rPr>
          <w:sz w:val="28"/>
          <w:szCs w:val="28"/>
        </w:rPr>
        <w:t>помещ. 1003</w:t>
      </w:r>
      <w:r w:rsidRPr="00AE37F5" w:rsidR="009C5CB2">
        <w:rPr>
          <w:sz w:val="28"/>
          <w:szCs w:val="28"/>
        </w:rPr>
        <w:t xml:space="preserve">, </w:t>
      </w:r>
      <w:r w:rsidRPr="00872C80" w:rsidR="00666195">
        <w:rPr>
          <w:sz w:val="28"/>
          <w:szCs w:val="28"/>
        </w:rPr>
        <w:t>не представил</w:t>
      </w:r>
      <w:r w:rsidR="00666195">
        <w:rPr>
          <w:sz w:val="28"/>
          <w:szCs w:val="28"/>
        </w:rPr>
        <w:t>а</w:t>
      </w:r>
      <w:r w:rsidRPr="00872C80" w:rsidR="00666195">
        <w:rPr>
          <w:sz w:val="28"/>
          <w:szCs w:val="28"/>
        </w:rPr>
        <w:t xml:space="preserve"> в </w:t>
      </w:r>
      <w:r w:rsidR="00666195">
        <w:rPr>
          <w:sz w:val="28"/>
          <w:szCs w:val="28"/>
        </w:rPr>
        <w:t>Межрайонную ИФНС России № 6 по ХМАО - Югре декларацию по единому налогу, уплачиваемому в связи с применением упрощенной системы налогообложения за 2024 год, срок предоставления установлен не позднее 25.03.2025 года, фактически декларация представлена 07.08.2025 года</w:t>
      </w:r>
      <w:r w:rsidRPr="00051655" w:rsidR="00666195">
        <w:rPr>
          <w:szCs w:val="28"/>
        </w:rPr>
        <w:t>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666195">
        <w:rPr>
          <w:sz w:val="28"/>
          <w:szCs w:val="28"/>
        </w:rPr>
        <w:t>На рассмотрение а</w:t>
      </w:r>
      <w:r w:rsidRPr="00666195">
        <w:rPr>
          <w:sz w:val="28"/>
          <w:szCs w:val="28"/>
        </w:rPr>
        <w:t>дминистративного материала Копсергенова Л.Б. не явилась, о времени и месте рассмотрения административного материала уведомлялась надлежащим образом по указанному в протоколе адресу, просила рассмотреть дело в ее отсутствие, с наказанием согласна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</w:t>
      </w:r>
      <w:r>
        <w:rPr>
          <w:sz w:val="28"/>
          <w:szCs w:val="28"/>
        </w:rPr>
        <w:t xml:space="preserve">удья, исследовав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Pr="00051655" w:rsidR="00666195">
        <w:rPr>
          <w:sz w:val="28"/>
          <w:szCs w:val="28"/>
        </w:rPr>
        <w:t>ск</w:t>
      </w:r>
      <w:r w:rsidR="00BD5B01">
        <w:rPr>
          <w:sz w:val="28"/>
          <w:szCs w:val="28"/>
        </w:rPr>
        <w:t>риншот электронно-информационной</w:t>
      </w:r>
      <w:r w:rsidRPr="00051655" w:rsidR="00666195">
        <w:rPr>
          <w:sz w:val="28"/>
          <w:szCs w:val="28"/>
        </w:rPr>
        <w:t xml:space="preserve"> таблицы</w:t>
      </w:r>
      <w:r w:rsidR="00666195">
        <w:rPr>
          <w:sz w:val="28"/>
          <w:szCs w:val="28"/>
        </w:rPr>
        <w:t xml:space="preserve">, </w:t>
      </w:r>
      <w:r w:rsidRPr="00021ADF" w:rsidR="00666195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 w:rsidR="00666195">
        <w:rPr>
          <w:sz w:val="28"/>
          <w:szCs w:val="28"/>
        </w:rPr>
        <w:t xml:space="preserve">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</w:t>
      </w:r>
      <w:r>
        <w:rPr>
          <w:sz w:val="28"/>
          <w:szCs w:val="28"/>
        </w:rPr>
        <w:t>и сборах сроков представления 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</w:t>
      </w:r>
      <w:r>
        <w:rPr>
          <w:sz w:val="28"/>
          <w:szCs w:val="28"/>
        </w:rPr>
        <w:t xml:space="preserve">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2E146F">
        <w:rPr>
          <w:sz w:val="28"/>
          <w:szCs w:val="28"/>
        </w:rPr>
        <w:t>Копсергеновой Л.Б</w:t>
      </w:r>
      <w:r>
        <w:rPr>
          <w:sz w:val="28"/>
          <w:szCs w:val="28"/>
        </w:rPr>
        <w:t xml:space="preserve">. в совершении административного правонарушения, предусмотренного </w:t>
      </w:r>
      <w:r>
        <w:rPr>
          <w:sz w:val="28"/>
          <w:szCs w:val="28"/>
        </w:rPr>
        <w:t>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>
        <w:rPr>
          <w:sz w:val="28"/>
          <w:szCs w:val="28"/>
        </w:rPr>
        <w:t xml:space="preserve">отсутствие обстоятельств, смягчающих и отягчающих </w:t>
      </w:r>
      <w:r>
        <w:rPr>
          <w:sz w:val="28"/>
          <w:szCs w:val="28"/>
        </w:rPr>
        <w:t>административную ответственность, и приходит к выводу,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666195" w:rsidP="009C5CB2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Копсергенову Любовь Батарбиевну </w:t>
      </w:r>
      <w:r w:rsidR="00093853">
        <w:rPr>
          <w:sz w:val="28"/>
          <w:szCs w:val="28"/>
        </w:rPr>
        <w:t xml:space="preserve">признать виновной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Нижневартовск</w:t>
      </w:r>
      <w:r>
        <w:rPr>
          <w:sz w:val="28"/>
          <w:szCs w:val="28"/>
        </w:rPr>
        <w:t xml:space="preserve">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t>****</w:t>
      </w: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169D">
        <w:rPr>
          <w:sz w:val="28"/>
          <w:szCs w:val="28"/>
        </w:rPr>
        <w:tab/>
      </w:r>
      <w:r w:rsidR="00E6169D"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1ADF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146F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66195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D5B01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575EE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B78"/>
    <w:rsid w:val="00E30E70"/>
    <w:rsid w:val="00E430E5"/>
    <w:rsid w:val="00E464DB"/>
    <w:rsid w:val="00E4753D"/>
    <w:rsid w:val="00E6169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2940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BF62-43EC-48D0-A721-D9975EEB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